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B" w:rsidRPr="00AC197A" w:rsidRDefault="0073656B" w:rsidP="0073656B">
      <w:pPr>
        <w:pageBreakBefore/>
        <w:rPr>
          <w:b/>
          <w:sz w:val="24"/>
        </w:rPr>
      </w:pPr>
      <w:r w:rsidRPr="00AC197A">
        <w:rPr>
          <w:b/>
          <w:sz w:val="24"/>
        </w:rPr>
        <w:t xml:space="preserve">Appendix 3: Price Schedule of the Proposal </w:t>
      </w:r>
    </w:p>
    <w:p w:rsidR="0073656B" w:rsidRPr="00AC197A" w:rsidRDefault="0073656B" w:rsidP="0073656B">
      <w:pPr>
        <w:rPr>
          <w:sz w:val="24"/>
        </w:rPr>
      </w:pPr>
    </w:p>
    <w:p w:rsidR="0073656B" w:rsidRPr="00AC197A" w:rsidRDefault="00AC197A" w:rsidP="0073656B">
      <w:pPr>
        <w:rPr>
          <w:szCs w:val="20"/>
        </w:rPr>
      </w:pPr>
      <w:r w:rsidRPr="00AC197A">
        <w:rPr>
          <w:szCs w:val="20"/>
        </w:rPr>
        <w:t xml:space="preserve">This </w:t>
      </w:r>
      <w:r w:rsidR="00BC5B82">
        <w:rPr>
          <w:szCs w:val="20"/>
        </w:rPr>
        <w:t>appropriate sections of this</w:t>
      </w:r>
      <w:r w:rsidRPr="00AC197A">
        <w:rPr>
          <w:szCs w:val="20"/>
        </w:rPr>
        <w:t xml:space="preserve"> Word document </w:t>
      </w:r>
      <w:r w:rsidR="00BC5B82">
        <w:rPr>
          <w:szCs w:val="20"/>
        </w:rPr>
        <w:t>are</w:t>
      </w:r>
      <w:r w:rsidRPr="00AC197A">
        <w:rPr>
          <w:szCs w:val="20"/>
        </w:rPr>
        <w:t xml:space="preserve"> to be completed with your prices and currency and returned</w:t>
      </w:r>
      <w:r w:rsidR="00570243">
        <w:rPr>
          <w:szCs w:val="20"/>
        </w:rPr>
        <w:t xml:space="preserve"> </w:t>
      </w:r>
      <w:r w:rsidRPr="00AC197A">
        <w:rPr>
          <w:szCs w:val="20"/>
        </w:rPr>
        <w:t>to UNAIDS as your Financial Proposal</w:t>
      </w:r>
      <w:r>
        <w:rPr>
          <w:szCs w:val="20"/>
        </w:rPr>
        <w:t xml:space="preserve"> (see RFP main document paragraph 2.7.4)</w:t>
      </w:r>
    </w:p>
    <w:p w:rsidR="0073656B" w:rsidRDefault="0073656B" w:rsidP="0073656B">
      <w:pPr>
        <w:rPr>
          <w:szCs w:val="20"/>
        </w:rPr>
      </w:pPr>
    </w:p>
    <w:p w:rsidR="00AC197A" w:rsidRDefault="00AC197A" w:rsidP="0073656B">
      <w:pPr>
        <w:rPr>
          <w:szCs w:val="20"/>
        </w:rPr>
      </w:pPr>
    </w:p>
    <w:p w:rsidR="00AC197A" w:rsidRPr="00AC197A" w:rsidRDefault="00AC197A" w:rsidP="0073656B">
      <w:pPr>
        <w:rPr>
          <w:szCs w:val="20"/>
        </w:rPr>
      </w:pPr>
    </w:p>
    <w:p w:rsidR="0073656B" w:rsidRPr="00AC197A" w:rsidRDefault="0073656B" w:rsidP="0073656B">
      <w:pPr>
        <w:rPr>
          <w:b/>
          <w:sz w:val="22"/>
          <w:szCs w:val="22"/>
        </w:rPr>
      </w:pPr>
      <w:r w:rsidRPr="00AC197A">
        <w:rPr>
          <w:b/>
          <w:sz w:val="22"/>
          <w:szCs w:val="22"/>
        </w:rPr>
        <w:t>Pre-production Mastering</w:t>
      </w:r>
    </w:p>
    <w:p w:rsidR="0073656B" w:rsidRPr="005F20B9" w:rsidRDefault="0073656B" w:rsidP="0073656B">
      <w:pPr>
        <w:rPr>
          <w:szCs w:val="20"/>
        </w:rPr>
      </w:pPr>
      <w:r w:rsidRPr="005F20B9">
        <w:rPr>
          <w:szCs w:val="20"/>
        </w:rPr>
        <w:t>Complete the table</w:t>
      </w:r>
      <w:r w:rsidR="00AC197A">
        <w:rPr>
          <w:szCs w:val="20"/>
        </w:rPr>
        <w:t xml:space="preserve"> below</w:t>
      </w:r>
      <w:r w:rsidRPr="005F20B9">
        <w:rPr>
          <w:szCs w:val="20"/>
        </w:rPr>
        <w:t xml:space="preserve"> and state currency of the proposal</w:t>
      </w:r>
    </w:p>
    <w:p w:rsidR="0073656B" w:rsidRPr="005F20B9" w:rsidRDefault="0073656B" w:rsidP="0073656B">
      <w:pPr>
        <w:pStyle w:val="ListParagraph"/>
        <w:ind w:left="0"/>
        <w:contextualSpacing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3656B" w:rsidRPr="005F20B9" w:rsidRDefault="0073656B" w:rsidP="0073656B">
      <w:pPr>
        <w:rPr>
          <w:b/>
          <w:szCs w:val="20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73656B" w:rsidRPr="005F20B9" w:rsidTr="00AC1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/>
                <w:b w:val="0"/>
                <w:bCs w:val="0"/>
                <w:color w:val="FFFFFF"/>
                <w:sz w:val="24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/>
                <w:color w:val="FFFFFF"/>
                <w:sz w:val="24"/>
              </w:rPr>
              <w:t>Pre-production mastering</w:t>
            </w:r>
          </w:p>
          <w:p w:rsidR="0073656B" w:rsidRPr="005F20B9" w:rsidRDefault="0073656B" w:rsidP="00AC197A">
            <w:pPr>
              <w:jc w:val="left"/>
              <w:rPr>
                <w:rFonts w:eastAsia="Calibri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3180" w:type="dxa"/>
            <w:vAlign w:val="center"/>
          </w:tcPr>
          <w:p w:rsidR="0073656B" w:rsidRPr="005F20B9" w:rsidRDefault="0073656B" w:rsidP="00AC19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FFFFFF"/>
                <w:sz w:val="24"/>
              </w:rPr>
            </w:pPr>
          </w:p>
          <w:p w:rsidR="0073656B" w:rsidRPr="005F20B9" w:rsidRDefault="0073656B" w:rsidP="00AC19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/>
                <w:color w:val="FFFFFF"/>
                <w:sz w:val="24"/>
              </w:rPr>
              <w:t xml:space="preserve">Enter amount and </w:t>
            </w:r>
          </w:p>
          <w:p w:rsidR="0073656B" w:rsidRPr="005F20B9" w:rsidRDefault="0073656B" w:rsidP="00AC19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/>
                <w:color w:val="FFFFFF"/>
                <w:sz w:val="24"/>
              </w:rPr>
              <w:t>state currency</w:t>
            </w:r>
          </w:p>
          <w:p w:rsidR="0073656B" w:rsidRPr="005F20B9" w:rsidRDefault="0073656B" w:rsidP="00AC19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FFFFFF"/>
                <w:sz w:val="24"/>
              </w:rPr>
            </w:pPr>
          </w:p>
        </w:tc>
      </w:tr>
      <w:tr w:rsidR="0073656B" w:rsidRPr="005F20B9" w:rsidTr="00AC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/>
                <w:color w:val="FFFFFF"/>
                <w:sz w:val="22"/>
                <w:szCs w:val="22"/>
              </w:rPr>
              <w:t xml:space="preserve">Total cost of the pre-production mastering </w:t>
            </w:r>
          </w:p>
          <w:p w:rsidR="0073656B" w:rsidRPr="005F20B9" w:rsidRDefault="0073656B" w:rsidP="00AC197A">
            <w:pPr>
              <w:jc w:val="left"/>
              <w:rPr>
                <w:rFonts w:eastAsia="Calibri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/>
                <w:color w:val="FFFFFF"/>
                <w:sz w:val="22"/>
                <w:szCs w:val="22"/>
              </w:rPr>
              <w:t>as specified in the Terms of Reference</w:t>
            </w:r>
          </w:p>
        </w:tc>
        <w:tc>
          <w:tcPr>
            <w:tcW w:w="3180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rPr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/>
                <w:color w:val="FFFFFF"/>
                <w:sz w:val="22"/>
                <w:szCs w:val="22"/>
              </w:rPr>
              <w:t>Of which the following price represents the cost associated with downloading the 2010 and 2011 publications of 200 PDF files representing 7000 pages as specified in the Terms of Reference</w:t>
            </w:r>
          </w:p>
          <w:p w:rsidR="0073656B" w:rsidRPr="005F20B9" w:rsidRDefault="0073656B" w:rsidP="00AC197A">
            <w:pPr>
              <w:jc w:val="left"/>
              <w:rPr>
                <w:rFonts w:eastAsia="Calibri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80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/>
                <w:color w:val="FFFFFF"/>
                <w:sz w:val="22"/>
                <w:szCs w:val="22"/>
              </w:rPr>
              <w:t>Should the number of 2010 and 2011 pages be fewer or greater than 7000 pages, state the page price that will be deducted or added</w:t>
            </w:r>
          </w:p>
          <w:p w:rsidR="0073656B" w:rsidRPr="005F20B9" w:rsidRDefault="0073656B" w:rsidP="00AC197A">
            <w:pPr>
              <w:jc w:val="left"/>
              <w:rPr>
                <w:rFonts w:eastAsia="Calibri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3180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73656B" w:rsidRPr="005F20B9" w:rsidRDefault="0073656B" w:rsidP="0073656B"/>
    <w:p w:rsidR="0073656B" w:rsidRPr="005F20B9" w:rsidRDefault="0073656B" w:rsidP="0073656B">
      <w:pPr>
        <w:rPr>
          <w:rFonts w:cs="Arial"/>
          <w:b/>
          <w:szCs w:val="20"/>
        </w:rPr>
      </w:pPr>
    </w:p>
    <w:p w:rsidR="0073656B" w:rsidRPr="005F20B9" w:rsidRDefault="0073656B" w:rsidP="0073656B">
      <w:pPr>
        <w:rPr>
          <w:rFonts w:cs="Arial"/>
          <w:b/>
          <w:szCs w:val="20"/>
        </w:rPr>
      </w:pPr>
    </w:p>
    <w:p w:rsidR="0073656B" w:rsidRPr="005F20B9" w:rsidRDefault="0073656B" w:rsidP="0073656B">
      <w:pPr>
        <w:rPr>
          <w:rFonts w:cs="Arial"/>
          <w:b/>
          <w:szCs w:val="20"/>
        </w:rPr>
      </w:pPr>
    </w:p>
    <w:p w:rsidR="0073656B" w:rsidRPr="00AC197A" w:rsidRDefault="0073656B" w:rsidP="0073656B">
      <w:pPr>
        <w:rPr>
          <w:rFonts w:cs="Arial"/>
          <w:b/>
          <w:sz w:val="22"/>
          <w:szCs w:val="22"/>
        </w:rPr>
      </w:pPr>
      <w:r w:rsidRPr="00AC197A">
        <w:rPr>
          <w:rFonts w:cs="Arial"/>
          <w:b/>
          <w:sz w:val="22"/>
          <w:szCs w:val="22"/>
        </w:rPr>
        <w:t>Post-mastering production</w:t>
      </w:r>
    </w:p>
    <w:p w:rsidR="0073656B" w:rsidRDefault="0073656B" w:rsidP="0073656B">
      <w:pPr>
        <w:rPr>
          <w:szCs w:val="20"/>
        </w:rPr>
      </w:pPr>
      <w:r w:rsidRPr="005F20B9">
        <w:rPr>
          <w:szCs w:val="20"/>
        </w:rPr>
        <w:t>Complete the tables</w:t>
      </w:r>
      <w:r w:rsidR="00AC197A">
        <w:rPr>
          <w:szCs w:val="20"/>
        </w:rPr>
        <w:t xml:space="preserve"> on the following pages</w:t>
      </w:r>
      <w:r w:rsidRPr="005F20B9">
        <w:rPr>
          <w:szCs w:val="20"/>
        </w:rPr>
        <w:t xml:space="preserve"> and state currency of the proposal.</w:t>
      </w:r>
    </w:p>
    <w:p w:rsidR="00AC197A" w:rsidRPr="005F20B9" w:rsidRDefault="00AC197A" w:rsidP="0073656B">
      <w:pPr>
        <w:rPr>
          <w:szCs w:val="20"/>
        </w:rPr>
      </w:pPr>
    </w:p>
    <w:p w:rsidR="0073656B" w:rsidRDefault="0073656B" w:rsidP="0073656B">
      <w:pPr>
        <w:rPr>
          <w:rFonts w:cs="Arial"/>
          <w:szCs w:val="20"/>
        </w:rPr>
      </w:pPr>
      <w:r w:rsidRPr="00AC197A">
        <w:rPr>
          <w:rFonts w:cs="Arial"/>
          <w:szCs w:val="20"/>
        </w:rPr>
        <w:t xml:space="preserve">The Post-mastering production will require </w:t>
      </w:r>
    </w:p>
    <w:p w:rsidR="00AC197A" w:rsidRPr="00AC197A" w:rsidRDefault="00AC197A" w:rsidP="0073656B">
      <w:pPr>
        <w:rPr>
          <w:rFonts w:cs="Arial"/>
          <w:szCs w:val="20"/>
        </w:rPr>
      </w:pPr>
    </w:p>
    <w:p w:rsidR="0073656B" w:rsidRPr="00AC197A" w:rsidRDefault="0073656B" w:rsidP="00AC19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197A">
        <w:rPr>
          <w:rFonts w:ascii="Arial" w:hAnsi="Arial" w:cs="Arial"/>
          <w:b/>
          <w:i/>
          <w:sz w:val="20"/>
          <w:szCs w:val="20"/>
        </w:rPr>
        <w:t>Hardware based solutions</w:t>
      </w:r>
      <w:r w:rsidRPr="00AC197A">
        <w:rPr>
          <w:rFonts w:ascii="Arial" w:hAnsi="Arial" w:cs="Arial"/>
          <w:sz w:val="20"/>
          <w:szCs w:val="20"/>
        </w:rPr>
        <w:t>: the production of sets of CD-ROMs, and/or sets of DVDs and/or USBs with different options (hardware provided by you or hardware provided by UNAIDS</w:t>
      </w:r>
      <w:r w:rsidR="00AC197A">
        <w:rPr>
          <w:rFonts w:ascii="Arial" w:hAnsi="Arial" w:cs="Arial"/>
          <w:sz w:val="20"/>
          <w:szCs w:val="20"/>
        </w:rPr>
        <w:t xml:space="preserve"> or</w:t>
      </w:r>
      <w:r w:rsidR="00AC197A" w:rsidRPr="00AC197A">
        <w:rPr>
          <w:rFonts w:ascii="Arial" w:hAnsi="Arial" w:cs="Arial"/>
          <w:sz w:val="20"/>
          <w:szCs w:val="20"/>
        </w:rPr>
        <w:t xml:space="preserve"> by a donor </w:t>
      </w:r>
      <w:r w:rsidRPr="00AC197A">
        <w:rPr>
          <w:rFonts w:ascii="Arial" w:hAnsi="Arial" w:cs="Arial"/>
          <w:sz w:val="20"/>
          <w:szCs w:val="20"/>
        </w:rPr>
        <w:t>if you have a suitable proposition</w:t>
      </w:r>
      <w:r w:rsidR="00AC197A">
        <w:rPr>
          <w:rFonts w:ascii="Arial" w:hAnsi="Arial" w:cs="Arial"/>
          <w:sz w:val="20"/>
          <w:szCs w:val="20"/>
        </w:rPr>
        <w:t xml:space="preserve"> to make</w:t>
      </w:r>
      <w:r w:rsidRPr="00AC197A">
        <w:rPr>
          <w:rFonts w:ascii="Arial" w:hAnsi="Arial" w:cs="Arial"/>
          <w:sz w:val="20"/>
          <w:szCs w:val="20"/>
        </w:rPr>
        <w:t xml:space="preserve">) and/or </w:t>
      </w:r>
    </w:p>
    <w:p w:rsidR="00AC197A" w:rsidRPr="00AC197A" w:rsidRDefault="00AC197A" w:rsidP="00AC197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73656B" w:rsidRPr="00AC197A" w:rsidRDefault="0073656B" w:rsidP="00AC197A">
      <w:pPr>
        <w:ind w:left="720"/>
        <w:rPr>
          <w:rFonts w:cs="Arial"/>
          <w:szCs w:val="20"/>
        </w:rPr>
      </w:pPr>
      <w:r w:rsidRPr="00AC197A">
        <w:rPr>
          <w:rFonts w:cs="Arial"/>
          <w:szCs w:val="20"/>
        </w:rPr>
        <w:t xml:space="preserve">b) </w:t>
      </w:r>
      <w:r w:rsidRPr="00AC197A">
        <w:rPr>
          <w:rFonts w:cs="Arial"/>
          <w:b/>
          <w:i/>
          <w:szCs w:val="20"/>
        </w:rPr>
        <w:t>Software based solution</w:t>
      </w:r>
      <w:r w:rsidRPr="00AC197A">
        <w:rPr>
          <w:rFonts w:cs="Arial"/>
          <w:szCs w:val="20"/>
        </w:rPr>
        <w:t>: web-pages for Cloud or Internet based solutions.</w:t>
      </w:r>
    </w:p>
    <w:p w:rsidR="0073656B" w:rsidRPr="00AC197A" w:rsidRDefault="0073656B" w:rsidP="0073656B">
      <w:pPr>
        <w:rPr>
          <w:rFonts w:cs="Arial"/>
          <w:b/>
          <w:szCs w:val="20"/>
        </w:rPr>
      </w:pPr>
    </w:p>
    <w:p w:rsidR="0073656B" w:rsidRPr="00AC197A" w:rsidRDefault="0073656B" w:rsidP="0073656B">
      <w:pPr>
        <w:rPr>
          <w:rFonts w:cs="Arial"/>
          <w:b/>
          <w:szCs w:val="20"/>
        </w:rPr>
      </w:pPr>
    </w:p>
    <w:p w:rsidR="0073656B" w:rsidRPr="00AC197A" w:rsidRDefault="00AC197A" w:rsidP="0073656B">
      <w:pPr>
        <w:rPr>
          <w:rFonts w:cs="Arial"/>
          <w:szCs w:val="20"/>
        </w:rPr>
      </w:pPr>
      <w:r>
        <w:rPr>
          <w:rFonts w:cs="Arial"/>
          <w:szCs w:val="20"/>
        </w:rPr>
        <w:t>Do not forget to c</w:t>
      </w:r>
      <w:r w:rsidRPr="00AC197A">
        <w:rPr>
          <w:rFonts w:cs="Arial"/>
          <w:szCs w:val="20"/>
        </w:rPr>
        <w:t>omplete the tables on</w:t>
      </w:r>
      <w:r w:rsidR="00570243">
        <w:rPr>
          <w:rFonts w:cs="Arial"/>
          <w:szCs w:val="20"/>
        </w:rPr>
        <w:t xml:space="preserve"> the</w:t>
      </w:r>
      <w:r w:rsidRPr="00AC197A">
        <w:rPr>
          <w:rFonts w:cs="Arial"/>
          <w:szCs w:val="20"/>
        </w:rPr>
        <w:t xml:space="preserve"> following pages</w:t>
      </w:r>
      <w:r>
        <w:rPr>
          <w:rFonts w:cs="Arial"/>
          <w:szCs w:val="20"/>
        </w:rPr>
        <w:t>.</w:t>
      </w:r>
    </w:p>
    <w:p w:rsidR="0073656B" w:rsidRPr="00AC197A" w:rsidRDefault="0073656B" w:rsidP="0073656B">
      <w:pPr>
        <w:rPr>
          <w:rFonts w:cs="Arial"/>
          <w:b/>
          <w:szCs w:val="20"/>
        </w:rPr>
      </w:pPr>
    </w:p>
    <w:p w:rsidR="0073656B" w:rsidRPr="00AC197A" w:rsidRDefault="0073656B" w:rsidP="0073656B">
      <w:pPr>
        <w:rPr>
          <w:rFonts w:cs="Arial"/>
          <w:b/>
          <w:szCs w:val="20"/>
        </w:rPr>
      </w:pPr>
    </w:p>
    <w:p w:rsidR="0073656B" w:rsidRPr="005F20B9" w:rsidRDefault="0073656B" w:rsidP="0073656B">
      <w:pPr>
        <w:rPr>
          <w:rFonts w:cs="Arial"/>
          <w:b/>
          <w:szCs w:val="20"/>
        </w:rPr>
      </w:pPr>
    </w:p>
    <w:p w:rsidR="0073656B" w:rsidRPr="005F20B9" w:rsidRDefault="0073656B" w:rsidP="0073656B">
      <w:pPr>
        <w:rPr>
          <w:rFonts w:cs="Arial"/>
          <w:b/>
          <w:szCs w:val="20"/>
        </w:rPr>
      </w:pPr>
    </w:p>
    <w:p w:rsidR="0073656B" w:rsidRPr="005F20B9" w:rsidRDefault="0073656B" w:rsidP="0073656B">
      <w:pPr>
        <w:rPr>
          <w:rFonts w:cs="Arial"/>
          <w:b/>
          <w:szCs w:val="20"/>
        </w:rPr>
      </w:pPr>
    </w:p>
    <w:p w:rsidR="00AC197A" w:rsidRDefault="00AC197A" w:rsidP="00AC197A">
      <w:pPr>
        <w:jc w:val="left"/>
        <w:rPr>
          <w:rFonts w:cs="Arial"/>
          <w:b/>
          <w:szCs w:val="20"/>
        </w:rPr>
      </w:pPr>
    </w:p>
    <w:p w:rsidR="0073656B" w:rsidRPr="005F20B9" w:rsidRDefault="0073656B" w:rsidP="00AC197A">
      <w:pPr>
        <w:pageBreakBefore/>
        <w:jc w:val="left"/>
        <w:rPr>
          <w:rFonts w:cs="Arial"/>
          <w:b/>
          <w:szCs w:val="20"/>
        </w:rPr>
      </w:pPr>
      <w:r w:rsidRPr="005F20B9">
        <w:rPr>
          <w:rFonts w:cs="Arial"/>
          <w:b/>
          <w:szCs w:val="20"/>
        </w:rPr>
        <w:lastRenderedPageBreak/>
        <w:t>Hardware-based solution, CD-ROMs provided by the vendor</w:t>
      </w:r>
    </w:p>
    <w:p w:rsidR="0073656B" w:rsidRPr="005F20B9" w:rsidRDefault="0073656B" w:rsidP="0073656B">
      <w:pPr>
        <w:rPr>
          <w:rFonts w:cs="Arial"/>
          <w:szCs w:val="20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3656B" w:rsidRPr="005F20B9" w:rsidTr="00AC1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>Sets of CD-ROMs</w:t>
            </w: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>Production cost</w:t>
            </w: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</w:p>
          <w:p w:rsidR="0073656B" w:rsidRPr="005F20B9" w:rsidRDefault="005C36F9" w:rsidP="00AC19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>
              <w:rPr>
                <w:rFonts w:eastAsia="Calibri" w:cs="Arial"/>
                <w:color w:val="FFFFFF"/>
                <w:sz w:val="24"/>
              </w:rPr>
              <w:t xml:space="preserve">Option 1 : </w:t>
            </w:r>
            <w:r w:rsidR="0073656B" w:rsidRPr="005F20B9">
              <w:rPr>
                <w:rFonts w:eastAsia="Calibri" w:cs="Arial"/>
                <w:color w:val="FFFFFF"/>
                <w:sz w:val="24"/>
              </w:rPr>
              <w:t xml:space="preserve">Bulk shipping </w:t>
            </w:r>
            <w:r>
              <w:rPr>
                <w:rFonts w:eastAsia="Calibri" w:cs="Arial"/>
                <w:color w:val="FFFFFF"/>
                <w:sz w:val="24"/>
              </w:rPr>
              <w:t xml:space="preserve">to </w:t>
            </w:r>
            <w:r w:rsidR="005F5007">
              <w:rPr>
                <w:rFonts w:eastAsia="Calibri" w:cs="Arial"/>
                <w:color w:val="FFFFFF"/>
                <w:sz w:val="24"/>
              </w:rPr>
              <w:t>Geneva</w:t>
            </w:r>
          </w:p>
          <w:p w:rsidR="0073656B" w:rsidRPr="005F20B9" w:rsidRDefault="0073656B" w:rsidP="00AC19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5C36F9" w:rsidP="005C36F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>
              <w:rPr>
                <w:rFonts w:eastAsia="Calibri" w:cs="Arial"/>
                <w:color w:val="FFFFFF"/>
                <w:sz w:val="24"/>
              </w:rPr>
              <w:t xml:space="preserve">Option 2: </w:t>
            </w:r>
            <w:r w:rsidR="0073656B" w:rsidRPr="005F20B9">
              <w:rPr>
                <w:rFonts w:eastAsia="Calibri" w:cs="Arial"/>
                <w:color w:val="FFFFFF"/>
                <w:sz w:val="24"/>
              </w:rPr>
              <w:t xml:space="preserve">Shipping to UNAIDS offices (appendix </w:t>
            </w:r>
            <w:r w:rsidR="00570243">
              <w:rPr>
                <w:rFonts w:eastAsia="Calibri" w:cs="Arial"/>
                <w:color w:val="FFFFFF"/>
                <w:sz w:val="24"/>
              </w:rPr>
              <w:t>2</w:t>
            </w:r>
            <w:r w:rsidR="0073656B" w:rsidRPr="005F20B9">
              <w:rPr>
                <w:rFonts w:eastAsia="Calibri" w:cs="Arial"/>
                <w:color w:val="FFFFFF"/>
                <w:sz w:val="24"/>
              </w:rPr>
              <w:t>)</w:t>
            </w:r>
          </w:p>
        </w:tc>
      </w:tr>
      <w:tr w:rsidR="0073656B" w:rsidRPr="005F20B9" w:rsidTr="00AC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3,000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5,000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10,000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15,000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20,000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</w:tbl>
    <w:p w:rsidR="0073656B" w:rsidRPr="005F20B9" w:rsidRDefault="0073656B" w:rsidP="0073656B">
      <w:pPr>
        <w:rPr>
          <w:rFonts w:cs="Arial"/>
          <w:szCs w:val="20"/>
        </w:rPr>
      </w:pPr>
    </w:p>
    <w:p w:rsidR="0073656B" w:rsidRPr="005F20B9" w:rsidRDefault="0073656B" w:rsidP="0073656B">
      <w:pPr>
        <w:rPr>
          <w:rFonts w:cs="Arial"/>
          <w:b/>
          <w:szCs w:val="20"/>
        </w:rPr>
      </w:pPr>
    </w:p>
    <w:p w:rsidR="0073656B" w:rsidRPr="005F20B9" w:rsidRDefault="0073656B" w:rsidP="0073656B">
      <w:pPr>
        <w:rPr>
          <w:rFonts w:cs="Arial"/>
          <w:b/>
          <w:szCs w:val="20"/>
        </w:rPr>
      </w:pPr>
      <w:r w:rsidRPr="005F20B9">
        <w:rPr>
          <w:rFonts w:cs="Arial"/>
          <w:b/>
          <w:szCs w:val="20"/>
        </w:rPr>
        <w:t>Hardware-based solution, DVDs provided by the vendor</w:t>
      </w:r>
    </w:p>
    <w:p w:rsidR="0073656B" w:rsidRPr="005F20B9" w:rsidRDefault="0073656B" w:rsidP="0073656B">
      <w:pPr>
        <w:rPr>
          <w:rFonts w:cs="Arial"/>
          <w:szCs w:val="20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C36F9" w:rsidRPr="005F20B9" w:rsidTr="00AC1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5C36F9" w:rsidRPr="005F20B9" w:rsidRDefault="005C36F9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>Sets of DVDs</w:t>
            </w:r>
          </w:p>
        </w:tc>
        <w:tc>
          <w:tcPr>
            <w:tcW w:w="2310" w:type="dxa"/>
            <w:vAlign w:val="center"/>
          </w:tcPr>
          <w:p w:rsidR="005C36F9" w:rsidRPr="005F20B9" w:rsidRDefault="005C36F9" w:rsidP="00AC19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>Production cost</w:t>
            </w:r>
          </w:p>
        </w:tc>
        <w:tc>
          <w:tcPr>
            <w:tcW w:w="2311" w:type="dxa"/>
            <w:vAlign w:val="center"/>
          </w:tcPr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</w:p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>
              <w:rPr>
                <w:rFonts w:eastAsia="Calibri" w:cs="Arial"/>
                <w:color w:val="FFFFFF"/>
                <w:sz w:val="24"/>
              </w:rPr>
              <w:t xml:space="preserve">Option 1 : </w:t>
            </w:r>
            <w:r w:rsidRPr="005F20B9">
              <w:rPr>
                <w:rFonts w:eastAsia="Calibri" w:cs="Arial"/>
                <w:color w:val="FFFFFF"/>
                <w:sz w:val="24"/>
              </w:rPr>
              <w:t xml:space="preserve">Bulk shipping </w:t>
            </w:r>
            <w:r>
              <w:rPr>
                <w:rFonts w:eastAsia="Calibri" w:cs="Arial"/>
                <w:color w:val="FFFFFF"/>
                <w:sz w:val="24"/>
              </w:rPr>
              <w:t xml:space="preserve">to </w:t>
            </w:r>
            <w:r w:rsidR="005F5007">
              <w:rPr>
                <w:rFonts w:eastAsia="Calibri" w:cs="Arial"/>
                <w:color w:val="FFFFFF"/>
                <w:sz w:val="24"/>
              </w:rPr>
              <w:t>Geneva</w:t>
            </w:r>
          </w:p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>
              <w:rPr>
                <w:rFonts w:eastAsia="Calibri" w:cs="Arial"/>
                <w:color w:val="FFFFFF"/>
                <w:sz w:val="24"/>
              </w:rPr>
              <w:t xml:space="preserve">Option 2: </w:t>
            </w:r>
            <w:r w:rsidRPr="005F20B9">
              <w:rPr>
                <w:rFonts w:eastAsia="Calibri" w:cs="Arial"/>
                <w:color w:val="FFFFFF"/>
                <w:sz w:val="24"/>
              </w:rPr>
              <w:t xml:space="preserve">Shipping to UNAIDS offices (appendix </w:t>
            </w:r>
            <w:r>
              <w:rPr>
                <w:rFonts w:eastAsia="Calibri" w:cs="Arial"/>
                <w:color w:val="FFFFFF"/>
                <w:sz w:val="24"/>
              </w:rPr>
              <w:t>2</w:t>
            </w:r>
            <w:r w:rsidRPr="005F20B9">
              <w:rPr>
                <w:rFonts w:eastAsia="Calibri" w:cs="Arial"/>
                <w:color w:val="FFFFFF"/>
                <w:sz w:val="24"/>
              </w:rPr>
              <w:t>)</w:t>
            </w:r>
          </w:p>
        </w:tc>
      </w:tr>
      <w:tr w:rsidR="0073656B" w:rsidRPr="005F20B9" w:rsidTr="00AC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3,000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5,000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10,000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15,000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20,000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</w:tbl>
    <w:p w:rsidR="0073656B" w:rsidRPr="005F20B9" w:rsidRDefault="0073656B" w:rsidP="0073656B">
      <w:pPr>
        <w:rPr>
          <w:rFonts w:cs="Arial"/>
          <w:b/>
          <w:szCs w:val="20"/>
        </w:rPr>
      </w:pPr>
    </w:p>
    <w:p w:rsidR="0073656B" w:rsidRPr="005F20B9" w:rsidRDefault="0073656B" w:rsidP="0073656B">
      <w:pPr>
        <w:pageBreakBefore/>
        <w:jc w:val="left"/>
        <w:rPr>
          <w:rFonts w:cs="Arial"/>
          <w:b/>
          <w:szCs w:val="20"/>
        </w:rPr>
      </w:pPr>
      <w:r w:rsidRPr="005F20B9">
        <w:rPr>
          <w:rFonts w:cs="Arial"/>
          <w:b/>
          <w:szCs w:val="20"/>
        </w:rPr>
        <w:lastRenderedPageBreak/>
        <w:t>Hardware-based solution, USB sticks provided by the vendor</w:t>
      </w:r>
    </w:p>
    <w:p w:rsidR="0073656B" w:rsidRPr="005F20B9" w:rsidRDefault="0073656B" w:rsidP="0073656B">
      <w:pPr>
        <w:rPr>
          <w:rFonts w:cs="Arial"/>
          <w:szCs w:val="20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C36F9" w:rsidRPr="005F20B9" w:rsidTr="00AC1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5C36F9" w:rsidRPr="005F20B9" w:rsidRDefault="005C36F9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 xml:space="preserve">USB stick of </w:t>
            </w:r>
          </w:p>
          <w:p w:rsidR="005C36F9" w:rsidRPr="005F20B9" w:rsidRDefault="005C36F9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>8 Gb provided by vendor</w:t>
            </w:r>
          </w:p>
        </w:tc>
        <w:tc>
          <w:tcPr>
            <w:tcW w:w="2310" w:type="dxa"/>
            <w:vAlign w:val="center"/>
          </w:tcPr>
          <w:p w:rsidR="005C36F9" w:rsidRPr="005F20B9" w:rsidRDefault="005C36F9" w:rsidP="00AC19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>Production cost</w:t>
            </w:r>
          </w:p>
        </w:tc>
        <w:tc>
          <w:tcPr>
            <w:tcW w:w="2311" w:type="dxa"/>
            <w:vAlign w:val="center"/>
          </w:tcPr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</w:p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>
              <w:rPr>
                <w:rFonts w:eastAsia="Calibri" w:cs="Arial"/>
                <w:color w:val="FFFFFF"/>
                <w:sz w:val="24"/>
              </w:rPr>
              <w:t xml:space="preserve">Option 1 : </w:t>
            </w:r>
            <w:r w:rsidRPr="005F20B9">
              <w:rPr>
                <w:rFonts w:eastAsia="Calibri" w:cs="Arial"/>
                <w:color w:val="FFFFFF"/>
                <w:sz w:val="24"/>
              </w:rPr>
              <w:t xml:space="preserve">Bulk shipping </w:t>
            </w:r>
            <w:r>
              <w:rPr>
                <w:rFonts w:eastAsia="Calibri" w:cs="Arial"/>
                <w:color w:val="FFFFFF"/>
                <w:sz w:val="24"/>
              </w:rPr>
              <w:t xml:space="preserve">to </w:t>
            </w:r>
            <w:r w:rsidR="005F5007">
              <w:rPr>
                <w:rFonts w:eastAsia="Calibri" w:cs="Arial"/>
                <w:color w:val="FFFFFF"/>
                <w:sz w:val="24"/>
              </w:rPr>
              <w:t>Geneva</w:t>
            </w:r>
          </w:p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>
              <w:rPr>
                <w:rFonts w:eastAsia="Calibri" w:cs="Arial"/>
                <w:color w:val="FFFFFF"/>
                <w:sz w:val="24"/>
              </w:rPr>
              <w:t xml:space="preserve">Option 2: </w:t>
            </w:r>
            <w:r w:rsidRPr="005F20B9">
              <w:rPr>
                <w:rFonts w:eastAsia="Calibri" w:cs="Arial"/>
                <w:color w:val="FFFFFF"/>
                <w:sz w:val="24"/>
              </w:rPr>
              <w:t xml:space="preserve">Shipping to UNAIDS offices (appendix </w:t>
            </w:r>
            <w:r>
              <w:rPr>
                <w:rFonts w:eastAsia="Calibri" w:cs="Arial"/>
                <w:color w:val="FFFFFF"/>
                <w:sz w:val="24"/>
              </w:rPr>
              <w:t>2</w:t>
            </w:r>
            <w:r w:rsidRPr="005F20B9">
              <w:rPr>
                <w:rFonts w:eastAsia="Calibri" w:cs="Arial"/>
                <w:color w:val="FFFFFF"/>
                <w:sz w:val="24"/>
              </w:rPr>
              <w:t>)</w:t>
            </w:r>
          </w:p>
        </w:tc>
      </w:tr>
      <w:tr w:rsidR="0073656B" w:rsidRPr="005F20B9" w:rsidTr="00AC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3,000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5,000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10,000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15,000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20,000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</w:tbl>
    <w:p w:rsidR="0073656B" w:rsidRPr="005F20B9" w:rsidRDefault="0073656B" w:rsidP="0073656B">
      <w:pPr>
        <w:rPr>
          <w:rFonts w:cs="Arial"/>
          <w:szCs w:val="20"/>
        </w:rPr>
      </w:pPr>
    </w:p>
    <w:p w:rsidR="0073656B" w:rsidRPr="005F20B9" w:rsidRDefault="0073656B" w:rsidP="0073656B">
      <w:pPr>
        <w:rPr>
          <w:rFonts w:cs="Arial"/>
          <w:szCs w:val="20"/>
        </w:rPr>
      </w:pPr>
    </w:p>
    <w:p w:rsidR="0073656B" w:rsidRPr="005F20B9" w:rsidRDefault="0073656B" w:rsidP="0073656B">
      <w:pPr>
        <w:jc w:val="left"/>
        <w:rPr>
          <w:rFonts w:cs="Arial"/>
          <w:b/>
          <w:szCs w:val="20"/>
        </w:rPr>
      </w:pPr>
      <w:r w:rsidRPr="005F20B9">
        <w:rPr>
          <w:rFonts w:cs="Arial"/>
          <w:b/>
          <w:szCs w:val="20"/>
        </w:rPr>
        <w:t>Hardware-based solution</w:t>
      </w:r>
      <w:r w:rsidR="00570243">
        <w:rPr>
          <w:rFonts w:cs="Arial"/>
          <w:b/>
          <w:szCs w:val="20"/>
        </w:rPr>
        <w:t>,</w:t>
      </w:r>
      <w:r w:rsidRPr="005F20B9">
        <w:rPr>
          <w:rFonts w:cs="Arial"/>
          <w:b/>
          <w:szCs w:val="20"/>
        </w:rPr>
        <w:t xml:space="preserve"> USB sticks provided by UNAIDS</w:t>
      </w:r>
    </w:p>
    <w:p w:rsidR="0073656B" w:rsidRPr="005F20B9" w:rsidRDefault="0073656B" w:rsidP="0073656B">
      <w:pPr>
        <w:rPr>
          <w:rFonts w:cs="Arial"/>
          <w:szCs w:val="20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C36F9" w:rsidRPr="005F20B9" w:rsidTr="00AC1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5C36F9" w:rsidRPr="005F20B9" w:rsidRDefault="005C36F9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 xml:space="preserve">USB stick of </w:t>
            </w:r>
          </w:p>
          <w:p w:rsidR="005C36F9" w:rsidRPr="005F20B9" w:rsidRDefault="005C36F9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>8 Gb provided by UNAIDS</w:t>
            </w:r>
          </w:p>
        </w:tc>
        <w:tc>
          <w:tcPr>
            <w:tcW w:w="2310" w:type="dxa"/>
            <w:vAlign w:val="center"/>
          </w:tcPr>
          <w:p w:rsidR="005C36F9" w:rsidRPr="005F20B9" w:rsidRDefault="005C36F9" w:rsidP="00AC19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>Production cost</w:t>
            </w:r>
          </w:p>
          <w:p w:rsidR="005C36F9" w:rsidRPr="005F20B9" w:rsidRDefault="005C36F9" w:rsidP="00AC197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>(copying to USB stick provided)</w:t>
            </w:r>
          </w:p>
        </w:tc>
        <w:tc>
          <w:tcPr>
            <w:tcW w:w="2311" w:type="dxa"/>
            <w:vAlign w:val="center"/>
          </w:tcPr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</w:p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>
              <w:rPr>
                <w:rFonts w:eastAsia="Calibri" w:cs="Arial"/>
                <w:color w:val="FFFFFF"/>
                <w:sz w:val="24"/>
              </w:rPr>
              <w:t xml:space="preserve">Option 1 : </w:t>
            </w:r>
            <w:r w:rsidRPr="005F20B9">
              <w:rPr>
                <w:rFonts w:eastAsia="Calibri" w:cs="Arial"/>
                <w:color w:val="FFFFFF"/>
                <w:sz w:val="24"/>
              </w:rPr>
              <w:t xml:space="preserve">Bulk shipping </w:t>
            </w:r>
            <w:r>
              <w:rPr>
                <w:rFonts w:eastAsia="Calibri" w:cs="Arial"/>
                <w:color w:val="FFFFFF"/>
                <w:sz w:val="24"/>
              </w:rPr>
              <w:t xml:space="preserve">to </w:t>
            </w:r>
            <w:r w:rsidR="005F5007">
              <w:rPr>
                <w:rFonts w:eastAsia="Calibri" w:cs="Arial"/>
                <w:color w:val="FFFFFF"/>
                <w:sz w:val="24"/>
              </w:rPr>
              <w:t>Geneva</w:t>
            </w:r>
          </w:p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>
              <w:rPr>
                <w:rFonts w:eastAsia="Calibri" w:cs="Arial"/>
                <w:color w:val="FFFFFF"/>
                <w:sz w:val="24"/>
              </w:rPr>
              <w:t xml:space="preserve">Option 2: </w:t>
            </w:r>
            <w:r w:rsidRPr="005F20B9">
              <w:rPr>
                <w:rFonts w:eastAsia="Calibri" w:cs="Arial"/>
                <w:color w:val="FFFFFF"/>
                <w:sz w:val="24"/>
              </w:rPr>
              <w:t xml:space="preserve">Shipping to UNAIDS offices (appendix </w:t>
            </w:r>
            <w:r>
              <w:rPr>
                <w:rFonts w:eastAsia="Calibri" w:cs="Arial"/>
                <w:color w:val="FFFFFF"/>
                <w:sz w:val="24"/>
              </w:rPr>
              <w:t>2</w:t>
            </w:r>
            <w:r w:rsidRPr="005F20B9">
              <w:rPr>
                <w:rFonts w:eastAsia="Calibri" w:cs="Arial"/>
                <w:color w:val="FFFFFF"/>
                <w:sz w:val="24"/>
              </w:rPr>
              <w:t>)</w:t>
            </w:r>
          </w:p>
        </w:tc>
      </w:tr>
      <w:tr w:rsidR="0073656B" w:rsidRPr="005F20B9" w:rsidTr="00AC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3,000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5,000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10,000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15,000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AC1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20,000 sets</w:t>
            </w:r>
          </w:p>
          <w:p w:rsidR="0073656B" w:rsidRPr="005F20B9" w:rsidRDefault="0073656B" w:rsidP="00AC197A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AC197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</w:tbl>
    <w:p w:rsidR="0073656B" w:rsidRPr="00024995" w:rsidRDefault="0073656B" w:rsidP="00AC197A">
      <w:pPr>
        <w:pageBreakBefore/>
        <w:jc w:val="left"/>
        <w:rPr>
          <w:rFonts w:cs="Arial"/>
          <w:b/>
          <w:szCs w:val="20"/>
        </w:rPr>
      </w:pPr>
      <w:proofErr w:type="gramStart"/>
      <w:r w:rsidRPr="00024995">
        <w:rPr>
          <w:rFonts w:cs="Arial"/>
          <w:b/>
          <w:szCs w:val="20"/>
        </w:rPr>
        <w:lastRenderedPageBreak/>
        <w:t>Hardware-based solution</w:t>
      </w:r>
      <w:r w:rsidR="00570243">
        <w:rPr>
          <w:rFonts w:cs="Arial"/>
          <w:b/>
          <w:szCs w:val="20"/>
        </w:rPr>
        <w:t>,</w:t>
      </w:r>
      <w:r w:rsidRPr="00024995">
        <w:rPr>
          <w:rFonts w:cs="Arial"/>
          <w:b/>
          <w:szCs w:val="20"/>
        </w:rPr>
        <w:t xml:space="preserve"> USB sticks provided by a </w:t>
      </w:r>
      <w:r w:rsidR="00570243">
        <w:rPr>
          <w:rFonts w:cs="Arial"/>
          <w:b/>
          <w:szCs w:val="20"/>
        </w:rPr>
        <w:t>donor.</w:t>
      </w:r>
      <w:proofErr w:type="gramEnd"/>
      <w:r w:rsidR="00570243">
        <w:rPr>
          <w:rFonts w:cs="Arial"/>
          <w:b/>
          <w:szCs w:val="20"/>
        </w:rPr>
        <w:t xml:space="preserve"> Complete this table if</w:t>
      </w:r>
      <w:r w:rsidRPr="00024995">
        <w:rPr>
          <w:rFonts w:cs="Arial"/>
          <w:b/>
          <w:szCs w:val="20"/>
        </w:rPr>
        <w:t xml:space="preserve"> you have a suitable proposition to submit to us </w:t>
      </w:r>
      <w:r w:rsidR="00570243">
        <w:rPr>
          <w:rFonts w:cs="Arial"/>
          <w:b/>
          <w:szCs w:val="20"/>
        </w:rPr>
        <w:t xml:space="preserve">for free or subsidized USB sticks </w:t>
      </w:r>
      <w:r w:rsidRPr="00024995">
        <w:rPr>
          <w:rFonts w:cs="Arial"/>
          <w:b/>
          <w:szCs w:val="20"/>
        </w:rPr>
        <w:t>in return for the</w:t>
      </w:r>
      <w:r w:rsidR="00570243">
        <w:rPr>
          <w:rFonts w:cs="Arial"/>
          <w:b/>
          <w:szCs w:val="20"/>
        </w:rPr>
        <w:t xml:space="preserve"> donor’s </w:t>
      </w:r>
      <w:r w:rsidR="00570243" w:rsidRPr="00024995">
        <w:rPr>
          <w:rFonts w:cs="Arial"/>
          <w:b/>
          <w:szCs w:val="20"/>
        </w:rPr>
        <w:t>publicity</w:t>
      </w:r>
      <w:r w:rsidRPr="00024995">
        <w:rPr>
          <w:rFonts w:cs="Arial"/>
          <w:b/>
          <w:szCs w:val="20"/>
        </w:rPr>
        <w:t xml:space="preserve"> logo on the stick. This solution will need UNAIDS approval of the donor prior to contract</w:t>
      </w:r>
      <w:r>
        <w:rPr>
          <w:rFonts w:cs="Arial"/>
          <w:b/>
          <w:szCs w:val="20"/>
        </w:rPr>
        <w:t>.</w:t>
      </w:r>
    </w:p>
    <w:p w:rsidR="0073656B" w:rsidRPr="005F20B9" w:rsidRDefault="0073656B" w:rsidP="0073656B">
      <w:pPr>
        <w:rPr>
          <w:rFonts w:cs="Arial"/>
          <w:szCs w:val="20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C36F9" w:rsidRPr="005F20B9" w:rsidTr="00570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5C36F9" w:rsidRPr="005F20B9" w:rsidRDefault="005C36F9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 xml:space="preserve">USB stick of </w:t>
            </w:r>
          </w:p>
          <w:p w:rsidR="005C36F9" w:rsidRPr="005F20B9" w:rsidRDefault="005C36F9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 xml:space="preserve">8 Gb provided by </w:t>
            </w:r>
            <w:r>
              <w:rPr>
                <w:rFonts w:eastAsia="Calibri" w:cs="Arial"/>
                <w:color w:val="FFFFFF"/>
                <w:sz w:val="24"/>
              </w:rPr>
              <w:t>a donor</w:t>
            </w:r>
          </w:p>
        </w:tc>
        <w:tc>
          <w:tcPr>
            <w:tcW w:w="2310" w:type="dxa"/>
            <w:vAlign w:val="center"/>
          </w:tcPr>
          <w:p w:rsidR="005C36F9" w:rsidRPr="005F20B9" w:rsidRDefault="005C36F9" w:rsidP="005702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>Production cost</w:t>
            </w:r>
          </w:p>
          <w:p w:rsidR="005C36F9" w:rsidRPr="005F20B9" w:rsidRDefault="005C36F9" w:rsidP="005702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 w:rsidRPr="005F20B9">
              <w:rPr>
                <w:rFonts w:eastAsia="Calibri" w:cs="Arial"/>
                <w:color w:val="FFFFFF"/>
                <w:sz w:val="24"/>
              </w:rPr>
              <w:t>(copying to USB stick provided)</w:t>
            </w:r>
          </w:p>
        </w:tc>
        <w:tc>
          <w:tcPr>
            <w:tcW w:w="2311" w:type="dxa"/>
            <w:vAlign w:val="center"/>
          </w:tcPr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</w:p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>
              <w:rPr>
                <w:rFonts w:eastAsia="Calibri" w:cs="Arial"/>
                <w:color w:val="FFFFFF"/>
                <w:sz w:val="24"/>
              </w:rPr>
              <w:t xml:space="preserve">Option 1 : </w:t>
            </w:r>
            <w:r w:rsidRPr="005F20B9">
              <w:rPr>
                <w:rFonts w:eastAsia="Calibri" w:cs="Arial"/>
                <w:color w:val="FFFFFF"/>
                <w:sz w:val="24"/>
              </w:rPr>
              <w:t xml:space="preserve">Bulk shipping </w:t>
            </w:r>
            <w:r>
              <w:rPr>
                <w:rFonts w:eastAsia="Calibri" w:cs="Arial"/>
                <w:color w:val="FFFFFF"/>
                <w:sz w:val="24"/>
              </w:rPr>
              <w:t xml:space="preserve">to </w:t>
            </w:r>
            <w:r w:rsidR="005F5007">
              <w:rPr>
                <w:rFonts w:eastAsia="Calibri" w:cs="Arial"/>
                <w:color w:val="FFFFFF"/>
                <w:sz w:val="24"/>
              </w:rPr>
              <w:t>Geneva</w:t>
            </w:r>
            <w:bookmarkStart w:id="0" w:name="_GoBack"/>
            <w:bookmarkEnd w:id="0"/>
          </w:p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2311" w:type="dxa"/>
            <w:vAlign w:val="center"/>
          </w:tcPr>
          <w:p w:rsidR="005C36F9" w:rsidRPr="005F20B9" w:rsidRDefault="005C36F9" w:rsidP="00292E4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</w:rPr>
            </w:pPr>
            <w:r>
              <w:rPr>
                <w:rFonts w:eastAsia="Calibri" w:cs="Arial"/>
                <w:color w:val="FFFFFF"/>
                <w:sz w:val="24"/>
              </w:rPr>
              <w:t xml:space="preserve">Option 2: </w:t>
            </w:r>
            <w:r w:rsidRPr="005F20B9">
              <w:rPr>
                <w:rFonts w:eastAsia="Calibri" w:cs="Arial"/>
                <w:color w:val="FFFFFF"/>
                <w:sz w:val="24"/>
              </w:rPr>
              <w:t xml:space="preserve">Shipping to UNAIDS offices (appendix </w:t>
            </w:r>
            <w:r>
              <w:rPr>
                <w:rFonts w:eastAsia="Calibri" w:cs="Arial"/>
                <w:color w:val="FFFFFF"/>
                <w:sz w:val="24"/>
              </w:rPr>
              <w:t>2</w:t>
            </w:r>
            <w:r w:rsidRPr="005F20B9">
              <w:rPr>
                <w:rFonts w:eastAsia="Calibri" w:cs="Arial"/>
                <w:color w:val="FFFFFF"/>
                <w:sz w:val="24"/>
              </w:rPr>
              <w:t>)</w:t>
            </w:r>
          </w:p>
        </w:tc>
      </w:tr>
      <w:tr w:rsidR="0073656B" w:rsidRPr="005F20B9" w:rsidTr="00570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3,000 sets</w:t>
            </w:r>
          </w:p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57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5,000 sets</w:t>
            </w:r>
          </w:p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5702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5702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5702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570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10,000 sets</w:t>
            </w:r>
          </w:p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57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15,000 sets</w:t>
            </w:r>
          </w:p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5702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5702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5702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5F20B9" w:rsidTr="00570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vAlign w:val="center"/>
          </w:tcPr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5F20B9">
              <w:rPr>
                <w:rFonts w:eastAsia="Calibri" w:cs="Arial"/>
                <w:color w:val="FFFFFF"/>
                <w:sz w:val="22"/>
                <w:szCs w:val="22"/>
              </w:rPr>
              <w:t>20,000 sets</w:t>
            </w:r>
          </w:p>
          <w:p w:rsidR="0073656B" w:rsidRPr="005F20B9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310" w:type="dxa"/>
            <w:vAlign w:val="center"/>
          </w:tcPr>
          <w:p w:rsidR="0073656B" w:rsidRPr="005F20B9" w:rsidRDefault="0073656B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73656B" w:rsidRPr="005F20B9" w:rsidRDefault="0073656B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</w:tbl>
    <w:p w:rsidR="0073656B" w:rsidRPr="005F20B9" w:rsidRDefault="0073656B" w:rsidP="0073656B">
      <w:pPr>
        <w:rPr>
          <w:rFonts w:cs="Arial"/>
          <w:szCs w:val="20"/>
        </w:rPr>
      </w:pPr>
    </w:p>
    <w:p w:rsidR="00AC197A" w:rsidRDefault="00AC197A" w:rsidP="0073656B">
      <w:pPr>
        <w:rPr>
          <w:rFonts w:cs="Arial"/>
          <w:b/>
          <w:szCs w:val="20"/>
        </w:rPr>
      </w:pPr>
    </w:p>
    <w:p w:rsidR="0073656B" w:rsidRPr="00570243" w:rsidRDefault="0073656B" w:rsidP="0073656B">
      <w:pPr>
        <w:rPr>
          <w:rFonts w:cs="Arial"/>
          <w:b/>
          <w:szCs w:val="20"/>
        </w:rPr>
      </w:pPr>
      <w:r w:rsidRPr="00570243">
        <w:rPr>
          <w:rFonts w:cs="Arial"/>
          <w:b/>
          <w:szCs w:val="20"/>
        </w:rPr>
        <w:t xml:space="preserve">Software-based </w:t>
      </w:r>
      <w:r w:rsidR="00570243" w:rsidRPr="00570243">
        <w:rPr>
          <w:rFonts w:cs="Arial"/>
          <w:b/>
          <w:szCs w:val="20"/>
        </w:rPr>
        <w:t>solution, web-pages for Cloud or Internet based propositions</w:t>
      </w:r>
    </w:p>
    <w:p w:rsidR="0073656B" w:rsidRPr="005F20B9" w:rsidRDefault="0073656B" w:rsidP="0073656B">
      <w:pPr>
        <w:rPr>
          <w:rFonts w:cs="Arial"/>
          <w:szCs w:val="20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1942"/>
        <w:gridCol w:w="1835"/>
        <w:gridCol w:w="1959"/>
        <w:gridCol w:w="1943"/>
        <w:gridCol w:w="1563"/>
      </w:tblGrid>
      <w:tr w:rsidR="0073656B" w:rsidRPr="00BB1952" w:rsidTr="00570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73656B" w:rsidRPr="00BB1952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4"/>
                <w:szCs w:val="22"/>
              </w:rPr>
            </w:pPr>
            <w:r w:rsidRPr="00BB1952">
              <w:rPr>
                <w:rFonts w:eastAsia="Calibri" w:cs="Arial"/>
                <w:color w:val="FFFFFF"/>
                <w:sz w:val="24"/>
                <w:szCs w:val="22"/>
              </w:rPr>
              <w:t>Preparation of web-pages for Cloud or Internet based solutions</w:t>
            </w:r>
          </w:p>
        </w:tc>
        <w:tc>
          <w:tcPr>
            <w:tcW w:w="1835" w:type="dxa"/>
            <w:vAlign w:val="center"/>
          </w:tcPr>
          <w:p w:rsidR="0073656B" w:rsidRPr="00BB1952" w:rsidRDefault="0073656B" w:rsidP="005702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  <w:szCs w:val="22"/>
              </w:rPr>
            </w:pPr>
            <w:r w:rsidRPr="00BB1952">
              <w:rPr>
                <w:rFonts w:eastAsia="Calibri" w:cs="Arial"/>
                <w:color w:val="FFFFFF"/>
                <w:sz w:val="24"/>
                <w:szCs w:val="22"/>
              </w:rPr>
              <w:t>Hosting by UNAIDS</w:t>
            </w:r>
          </w:p>
          <w:p w:rsidR="0073656B" w:rsidRPr="00BB1952" w:rsidRDefault="0073656B" w:rsidP="005702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73656B" w:rsidRPr="00BB1952" w:rsidRDefault="0073656B" w:rsidP="005702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  <w:szCs w:val="22"/>
              </w:rPr>
            </w:pPr>
          </w:p>
          <w:p w:rsidR="0073656B" w:rsidRPr="00BB1952" w:rsidRDefault="0073656B" w:rsidP="005702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  <w:szCs w:val="22"/>
              </w:rPr>
            </w:pPr>
            <w:r w:rsidRPr="00BB1952">
              <w:rPr>
                <w:rFonts w:eastAsia="Calibri" w:cs="Arial"/>
                <w:color w:val="FFFFFF"/>
                <w:sz w:val="24"/>
                <w:szCs w:val="22"/>
              </w:rPr>
              <w:t>Electronic, contract distribution to major vendors or distributors</w:t>
            </w:r>
          </w:p>
          <w:p w:rsidR="0073656B" w:rsidRPr="00BB1952" w:rsidRDefault="0073656B" w:rsidP="005702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73656B" w:rsidRPr="00BB1952" w:rsidRDefault="0073656B" w:rsidP="005702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  <w:szCs w:val="22"/>
              </w:rPr>
            </w:pPr>
            <w:proofErr w:type="spellStart"/>
            <w:r w:rsidRPr="00BB1952">
              <w:rPr>
                <w:rFonts w:eastAsia="Calibri" w:cs="Arial"/>
                <w:color w:val="FFFFFF"/>
                <w:sz w:val="24"/>
                <w:szCs w:val="22"/>
              </w:rPr>
              <w:t>ePub</w:t>
            </w:r>
            <w:proofErr w:type="spellEnd"/>
            <w:r w:rsidRPr="00BB1952">
              <w:rPr>
                <w:rFonts w:eastAsia="Calibri" w:cs="Arial"/>
                <w:color w:val="FFFFFF"/>
                <w:sz w:val="24"/>
                <w:szCs w:val="22"/>
              </w:rPr>
              <w:t xml:space="preserve"> conversion</w:t>
            </w:r>
          </w:p>
          <w:p w:rsidR="0073656B" w:rsidRPr="00BB1952" w:rsidRDefault="0073656B" w:rsidP="005702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73656B" w:rsidRPr="00BB1952" w:rsidRDefault="0073656B" w:rsidP="005702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  <w:szCs w:val="22"/>
              </w:rPr>
            </w:pPr>
          </w:p>
          <w:p w:rsidR="0073656B" w:rsidRPr="00BB1952" w:rsidRDefault="0073656B" w:rsidP="005702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  <w:szCs w:val="22"/>
              </w:rPr>
            </w:pPr>
            <w:r w:rsidRPr="00BB1952">
              <w:rPr>
                <w:rFonts w:eastAsia="Calibri" w:cs="Arial"/>
                <w:color w:val="FFFFFF"/>
                <w:sz w:val="24"/>
                <w:szCs w:val="22"/>
              </w:rPr>
              <w:t>Other options or solutions (vendor to detail and provide costs)</w:t>
            </w:r>
          </w:p>
          <w:p w:rsidR="0073656B" w:rsidRPr="00BB1952" w:rsidRDefault="0073656B" w:rsidP="005702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color w:val="FFFFFF"/>
                <w:sz w:val="24"/>
                <w:szCs w:val="22"/>
              </w:rPr>
            </w:pPr>
          </w:p>
        </w:tc>
      </w:tr>
      <w:tr w:rsidR="0073656B" w:rsidRPr="00BB1952" w:rsidTr="00570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73656B" w:rsidRPr="00BB1952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BB1952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BB1952">
              <w:rPr>
                <w:rFonts w:eastAsia="Calibri" w:cs="Arial"/>
                <w:color w:val="FFFFFF"/>
                <w:sz w:val="22"/>
                <w:szCs w:val="22"/>
              </w:rPr>
              <w:t>One-off cost</w:t>
            </w:r>
          </w:p>
          <w:p w:rsidR="0073656B" w:rsidRPr="00BB1952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:rsidR="0073656B" w:rsidRPr="00BB1952" w:rsidRDefault="0073656B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73656B" w:rsidRPr="00BB1952" w:rsidRDefault="0073656B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73656B" w:rsidRPr="00BB1952" w:rsidRDefault="0073656B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73656B" w:rsidRPr="00BB1952" w:rsidRDefault="0073656B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73656B" w:rsidRPr="00BB1952" w:rsidTr="005702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73656B" w:rsidRPr="00BB1952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73656B" w:rsidRPr="00BB1952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BB1952">
              <w:rPr>
                <w:rFonts w:eastAsia="Calibri" w:cs="Arial"/>
                <w:color w:val="FFFFFF"/>
                <w:sz w:val="22"/>
                <w:szCs w:val="22"/>
              </w:rPr>
              <w:t>Add detail if required</w:t>
            </w:r>
          </w:p>
          <w:p w:rsidR="0073656B" w:rsidRPr="00BB1952" w:rsidRDefault="0073656B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:rsidR="0073656B" w:rsidRPr="00BB1952" w:rsidRDefault="0073656B" w:rsidP="005702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73656B" w:rsidRPr="00BB1952" w:rsidRDefault="0073656B" w:rsidP="005702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73656B" w:rsidRPr="00BB1952" w:rsidRDefault="0073656B" w:rsidP="005702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73656B" w:rsidRPr="00BB1952" w:rsidRDefault="0073656B" w:rsidP="005702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  <w:tr w:rsidR="00570243" w:rsidRPr="00BB1952" w:rsidTr="00570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Align w:val="center"/>
          </w:tcPr>
          <w:p w:rsidR="00570243" w:rsidRDefault="00570243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  <w:p w:rsidR="00570243" w:rsidRPr="00BB1952" w:rsidRDefault="00570243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  <w:r w:rsidRPr="00BB1952">
              <w:rPr>
                <w:rFonts w:eastAsia="Calibri" w:cs="Arial"/>
                <w:color w:val="FFFFFF"/>
                <w:sz w:val="22"/>
                <w:szCs w:val="22"/>
              </w:rPr>
              <w:t>Add detail if required</w:t>
            </w:r>
          </w:p>
          <w:p w:rsidR="00570243" w:rsidRPr="00BB1952" w:rsidRDefault="00570243" w:rsidP="00570243">
            <w:pPr>
              <w:jc w:val="left"/>
              <w:rPr>
                <w:rFonts w:eastAsia="Calibri" w:cs="Arial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:rsidR="00570243" w:rsidRPr="00BB1952" w:rsidRDefault="00570243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vAlign w:val="center"/>
          </w:tcPr>
          <w:p w:rsidR="00570243" w:rsidRPr="00BB1952" w:rsidRDefault="00570243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vAlign w:val="center"/>
          </w:tcPr>
          <w:p w:rsidR="00570243" w:rsidRPr="00BB1952" w:rsidRDefault="00570243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:rsidR="00570243" w:rsidRPr="00BB1952" w:rsidRDefault="00570243" w:rsidP="005702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</w:tr>
    </w:tbl>
    <w:p w:rsidR="0073656B" w:rsidRPr="005F20B9" w:rsidRDefault="0073656B" w:rsidP="0073656B">
      <w:pPr>
        <w:rPr>
          <w:rFonts w:cs="Arial"/>
          <w:szCs w:val="20"/>
        </w:rPr>
      </w:pPr>
    </w:p>
    <w:p w:rsidR="0091794B" w:rsidRDefault="0091794B"/>
    <w:sectPr w:rsidR="009179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42F22"/>
    <w:multiLevelType w:val="hybridMultilevel"/>
    <w:tmpl w:val="073AA4BA"/>
    <w:lvl w:ilvl="0" w:tplc="A042B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6B"/>
    <w:rsid w:val="00570243"/>
    <w:rsid w:val="005C36F9"/>
    <w:rsid w:val="005F5007"/>
    <w:rsid w:val="0073656B"/>
    <w:rsid w:val="0091794B"/>
    <w:rsid w:val="00AC197A"/>
    <w:rsid w:val="00B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6B"/>
    <w:pPr>
      <w:spacing w:after="0" w:line="240" w:lineRule="auto"/>
      <w:jc w:val="both"/>
    </w:pPr>
    <w:rPr>
      <w:rFonts w:eastAsia="Times New Roman" w:cs="Times New Roman"/>
      <w:color w:val="auto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6B"/>
    <w:pPr>
      <w:ind w:left="720"/>
      <w:jc w:val="left"/>
    </w:pPr>
    <w:rPr>
      <w:rFonts w:ascii="Calibri" w:eastAsia="Calibri" w:hAnsi="Calibri" w:cs="Calibri"/>
      <w:sz w:val="22"/>
      <w:szCs w:val="22"/>
      <w:lang w:val="en-GB"/>
    </w:rPr>
  </w:style>
  <w:style w:type="table" w:styleId="MediumGrid3-Accent5">
    <w:name w:val="Medium Grid 3 Accent 5"/>
    <w:basedOn w:val="TableNormal"/>
    <w:uiPriority w:val="69"/>
    <w:rsid w:val="00AC1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56B"/>
    <w:pPr>
      <w:spacing w:after="0" w:line="240" w:lineRule="auto"/>
      <w:jc w:val="both"/>
    </w:pPr>
    <w:rPr>
      <w:rFonts w:eastAsia="Times New Roman" w:cs="Times New Roman"/>
      <w:color w:val="auto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6B"/>
    <w:pPr>
      <w:ind w:left="720"/>
      <w:jc w:val="left"/>
    </w:pPr>
    <w:rPr>
      <w:rFonts w:ascii="Calibri" w:eastAsia="Calibri" w:hAnsi="Calibri" w:cs="Calibri"/>
      <w:sz w:val="22"/>
      <w:szCs w:val="22"/>
      <w:lang w:val="en-GB"/>
    </w:rPr>
  </w:style>
  <w:style w:type="table" w:styleId="MediumGrid3-Accent5">
    <w:name w:val="Medium Grid 3 Accent 5"/>
    <w:basedOn w:val="TableNormal"/>
    <w:uiPriority w:val="69"/>
    <w:rsid w:val="00AC19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7</cp:revision>
  <dcterms:created xsi:type="dcterms:W3CDTF">2012-01-16T15:56:00Z</dcterms:created>
  <dcterms:modified xsi:type="dcterms:W3CDTF">2012-01-18T12:39:00Z</dcterms:modified>
</cp:coreProperties>
</file>